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C47C" w14:textId="009AA22C" w:rsidR="008E276D" w:rsidRPr="001846E5" w:rsidRDefault="008E276D" w:rsidP="00000EF6">
      <w:pPr>
        <w:pStyle w:val="NormalWeb"/>
        <w:rPr>
          <w:rFonts w:ascii="Calibri" w:hAnsi="Calibri" w:cs="Calibri"/>
          <w:b/>
          <w:bCs/>
          <w:sz w:val="22"/>
          <w:szCs w:val="22"/>
        </w:rPr>
      </w:pPr>
      <w:r w:rsidRPr="001846E5">
        <w:rPr>
          <w:rFonts w:ascii="Calibri" w:hAnsi="Calibri" w:cs="Calibri"/>
          <w:b/>
          <w:bCs/>
          <w:sz w:val="22"/>
          <w:szCs w:val="22"/>
        </w:rPr>
        <w:t>VMECA’s VCC Vacuum Conveyors</w:t>
      </w:r>
    </w:p>
    <w:p w14:paraId="7070D7A1" w14:textId="5C67B2E2" w:rsidR="00000EF6" w:rsidRPr="001846E5" w:rsidRDefault="00000EF6" w:rsidP="00000EF6">
      <w:pPr>
        <w:pStyle w:val="NormalWeb"/>
        <w:rPr>
          <w:rFonts w:ascii="Calibri" w:hAnsi="Calibri" w:cs="Calibri"/>
          <w:b/>
          <w:bCs/>
          <w:sz w:val="22"/>
          <w:szCs w:val="22"/>
        </w:rPr>
      </w:pPr>
      <w:r w:rsidRPr="001846E5">
        <w:rPr>
          <w:rFonts w:ascii="Calibri" w:hAnsi="Calibri" w:cs="Calibri"/>
          <w:sz w:val="22"/>
          <w:szCs w:val="22"/>
        </w:rPr>
        <w:t xml:space="preserve">This </w:t>
      </w:r>
      <w:r w:rsidR="008E276D" w:rsidRPr="001846E5">
        <w:rPr>
          <w:rFonts w:ascii="Calibri" w:hAnsi="Calibri" w:cs="Calibri"/>
          <w:sz w:val="22"/>
          <w:szCs w:val="22"/>
        </w:rPr>
        <w:t xml:space="preserve">week we’re </w:t>
      </w:r>
      <w:r w:rsidRPr="001846E5">
        <w:rPr>
          <w:rFonts w:ascii="Calibri" w:hAnsi="Calibri" w:cs="Calibri"/>
          <w:sz w:val="22"/>
          <w:szCs w:val="22"/>
        </w:rPr>
        <w:t>showcas</w:t>
      </w:r>
      <w:r w:rsidR="008E276D" w:rsidRPr="001846E5">
        <w:rPr>
          <w:rFonts w:ascii="Calibri" w:hAnsi="Calibri" w:cs="Calibri"/>
          <w:sz w:val="22"/>
          <w:szCs w:val="22"/>
        </w:rPr>
        <w:t xml:space="preserve">ing </w:t>
      </w:r>
      <w:r w:rsidR="00A7464B" w:rsidRPr="001846E5">
        <w:rPr>
          <w:rFonts w:ascii="Calibri" w:hAnsi="Calibri" w:cs="Calibri"/>
          <w:sz w:val="22"/>
          <w:szCs w:val="22"/>
        </w:rPr>
        <w:t>VMECA’s VCC Vacuum Conveyors</w:t>
      </w:r>
      <w:r w:rsidR="00271A51" w:rsidRPr="001846E5">
        <w:rPr>
          <w:rFonts w:ascii="Calibri" w:hAnsi="Calibri" w:cs="Calibri"/>
          <w:sz w:val="22"/>
          <w:szCs w:val="22"/>
        </w:rPr>
        <w:t xml:space="preserve">, specifically, </w:t>
      </w:r>
      <w:r w:rsidR="00111686" w:rsidRPr="001846E5">
        <w:rPr>
          <w:rFonts w:ascii="Calibri" w:hAnsi="Calibri" w:cs="Calibri"/>
          <w:sz w:val="22"/>
          <w:szCs w:val="22"/>
        </w:rPr>
        <w:t xml:space="preserve">a </w:t>
      </w:r>
      <w:r w:rsidRPr="001846E5">
        <w:rPr>
          <w:rFonts w:ascii="Calibri" w:hAnsi="Calibri" w:cs="Calibri"/>
          <w:sz w:val="22"/>
          <w:szCs w:val="22"/>
        </w:rPr>
        <w:t>chemical material transfer application</w:t>
      </w:r>
      <w:r w:rsidR="00111686" w:rsidRPr="001846E5">
        <w:rPr>
          <w:rFonts w:ascii="Calibri" w:hAnsi="Calibri" w:cs="Calibri"/>
          <w:sz w:val="22"/>
          <w:szCs w:val="22"/>
        </w:rPr>
        <w:t xml:space="preserve"> using</w:t>
      </w:r>
      <w:r w:rsidR="00271A51" w:rsidRPr="001846E5">
        <w:rPr>
          <w:rFonts w:ascii="Calibri" w:hAnsi="Calibri" w:cs="Calibri"/>
          <w:sz w:val="22"/>
          <w:szCs w:val="22"/>
        </w:rPr>
        <w:t xml:space="preserve"> </w:t>
      </w:r>
      <w:hyperlink r:id="rId5" w:history="1">
        <w:r w:rsidR="00271A51" w:rsidRPr="001846E5">
          <w:rPr>
            <w:rStyle w:val="Hyperlink"/>
            <w:rFonts w:ascii="Calibri" w:hAnsi="Calibri" w:cs="Calibri"/>
            <w:sz w:val="22"/>
            <w:szCs w:val="22"/>
          </w:rPr>
          <w:t xml:space="preserve">the </w:t>
        </w:r>
        <w:r w:rsidRPr="001846E5">
          <w:rPr>
            <w:rStyle w:val="Hyperlink"/>
            <w:rFonts w:ascii="Calibri" w:hAnsi="Calibri" w:cs="Calibri"/>
            <w:sz w:val="22"/>
            <w:szCs w:val="22"/>
          </w:rPr>
          <w:t>VCC200</w:t>
        </w:r>
        <w:r w:rsidR="00271A51" w:rsidRPr="001846E5">
          <w:rPr>
            <w:rStyle w:val="Hyperlink"/>
            <w:rFonts w:ascii="Calibri" w:hAnsi="Calibri" w:cs="Calibri"/>
            <w:sz w:val="22"/>
            <w:szCs w:val="22"/>
          </w:rPr>
          <w:t xml:space="preserve"> model</w:t>
        </w:r>
        <w:r w:rsidRPr="001846E5">
          <w:rPr>
            <w:rStyle w:val="Hyperlink"/>
            <w:rFonts w:ascii="Calibri" w:hAnsi="Calibri" w:cs="Calibri"/>
            <w:sz w:val="22"/>
            <w:szCs w:val="22"/>
          </w:rPr>
          <w:t>.</w:t>
        </w:r>
      </w:hyperlink>
      <w:r w:rsidRPr="001846E5">
        <w:rPr>
          <w:rFonts w:ascii="Calibri" w:hAnsi="Calibri" w:cs="Calibri"/>
          <w:sz w:val="22"/>
          <w:szCs w:val="22"/>
        </w:rPr>
        <w:t xml:space="preserve"> Designed for the safe handling of hazardous or sensitive materials, the VCC200 moves product through a fully sealed vacuum system to ensure controlled, dust-free conveying. By minimi</w:t>
      </w:r>
      <w:r w:rsidR="004C04A1" w:rsidRPr="001846E5">
        <w:rPr>
          <w:rFonts w:ascii="Calibri" w:hAnsi="Calibri" w:cs="Calibri"/>
          <w:sz w:val="22"/>
          <w:szCs w:val="22"/>
        </w:rPr>
        <w:t>s</w:t>
      </w:r>
      <w:r w:rsidRPr="001846E5">
        <w:rPr>
          <w:rFonts w:ascii="Calibri" w:hAnsi="Calibri" w:cs="Calibri"/>
          <w:sz w:val="22"/>
          <w:szCs w:val="22"/>
        </w:rPr>
        <w:t>ing operator exposure and preventing material loss, the system supports safer, cleaner, and more efficient handling of chemical raw materials, powders, and bulk substances that require secure and hygienic transfer.</w:t>
      </w:r>
      <w:r w:rsidR="00A7464B" w:rsidRPr="001846E5">
        <w:rPr>
          <w:rFonts w:ascii="Calibri" w:hAnsi="Calibri" w:cs="Calibri"/>
          <w:sz w:val="22"/>
          <w:szCs w:val="22"/>
        </w:rPr>
        <w:t xml:space="preserve"> </w:t>
      </w:r>
    </w:p>
    <w:p w14:paraId="7AA7F236" w14:textId="1790ECF6" w:rsidR="008E276D" w:rsidRPr="001846E5" w:rsidRDefault="008E276D" w:rsidP="00000EF6">
      <w:pPr>
        <w:pStyle w:val="NormalWeb"/>
        <w:rPr>
          <w:rFonts w:ascii="Calibri" w:hAnsi="Calibri" w:cs="Calibri"/>
          <w:b/>
          <w:bCs/>
          <w:sz w:val="22"/>
          <w:szCs w:val="22"/>
        </w:rPr>
      </w:pPr>
      <w:r w:rsidRPr="001846E5">
        <w:rPr>
          <w:rFonts w:ascii="Calibri" w:hAnsi="Calibri" w:cs="Calibri"/>
          <w:b/>
          <w:bCs/>
          <w:sz w:val="22"/>
          <w:szCs w:val="22"/>
          <w:highlight w:val="yellow"/>
        </w:rPr>
        <w:t>Video here: ……………</w:t>
      </w:r>
    </w:p>
    <w:p w14:paraId="66F28924" w14:textId="474C21F0" w:rsidR="004C04A1" w:rsidRPr="001846E5" w:rsidRDefault="004C04A1" w:rsidP="004C04A1">
      <w:pPr>
        <w:shd w:val="clear" w:color="auto" w:fill="FFFFFF"/>
        <w:spacing w:after="0" w:line="240" w:lineRule="auto"/>
        <w:rPr>
          <w:rFonts w:ascii="Calibri" w:eastAsia="Times New Roman" w:hAnsi="Calibri" w:cs="Calibri"/>
          <w:b/>
          <w:bCs/>
          <w:kern w:val="0"/>
          <w:sz w:val="22"/>
          <w:szCs w:val="22"/>
          <w:lang w:eastAsia="en-GB"/>
          <w14:ligatures w14:val="none"/>
        </w:rPr>
      </w:pPr>
      <w:r w:rsidRPr="001846E5">
        <w:rPr>
          <w:rFonts w:ascii="Calibri" w:eastAsia="Times New Roman" w:hAnsi="Calibri" w:cs="Calibri"/>
          <w:b/>
          <w:bCs/>
          <w:kern w:val="0"/>
          <w:sz w:val="22"/>
          <w:szCs w:val="22"/>
          <w:lang w:eastAsia="en-GB"/>
          <w14:ligatures w14:val="none"/>
        </w:rPr>
        <w:t>VMECA’s VCC Series Vacuum Conveyors</w:t>
      </w:r>
    </w:p>
    <w:p w14:paraId="6E1F33AB" w14:textId="55180093" w:rsidR="004C04A1" w:rsidRPr="001846E5" w:rsidRDefault="00F2137E" w:rsidP="004C04A1">
      <w:pPr>
        <w:shd w:val="clear" w:color="auto" w:fill="FFFFFF"/>
        <w:spacing w:after="0" w:line="240" w:lineRule="auto"/>
        <w:rPr>
          <w:rFonts w:ascii="Calibri" w:eastAsia="Times New Roman" w:hAnsi="Calibri" w:cs="Calibri"/>
          <w:b/>
          <w:bCs/>
          <w:kern w:val="0"/>
          <w:sz w:val="22"/>
          <w:szCs w:val="22"/>
          <w:u w:val="single"/>
          <w:lang w:eastAsia="en-GB"/>
          <w14:ligatures w14:val="none"/>
        </w:rPr>
      </w:pPr>
      <w:r w:rsidRPr="001846E5">
        <w:rPr>
          <w:rFonts w:ascii="Calibri" w:hAnsi="Calibri" w:cs="Calibri"/>
          <w:noProof/>
          <w:sz w:val="22"/>
          <w:szCs w:val="22"/>
        </w:rPr>
        <w:drawing>
          <wp:anchor distT="0" distB="0" distL="114300" distR="114300" simplePos="0" relativeHeight="251658240" behindDoc="1" locked="0" layoutInCell="1" allowOverlap="1" wp14:anchorId="2EFAF476" wp14:editId="4B618C5A">
            <wp:simplePos x="0" y="0"/>
            <wp:positionH relativeFrom="column">
              <wp:posOffset>3524250</wp:posOffset>
            </wp:positionH>
            <wp:positionV relativeFrom="paragraph">
              <wp:posOffset>55245</wp:posOffset>
            </wp:positionV>
            <wp:extent cx="3386455" cy="2342515"/>
            <wp:effectExtent l="0" t="0" r="4445" b="635"/>
            <wp:wrapTight wrapText="bothSides">
              <wp:wrapPolygon edited="0">
                <wp:start x="0" y="0"/>
                <wp:lineTo x="0" y="21430"/>
                <wp:lineTo x="21507" y="21430"/>
                <wp:lineTo x="21507" y="0"/>
                <wp:lineTo x="0" y="0"/>
              </wp:wrapPolygon>
            </wp:wrapTight>
            <wp:docPr id="1" name="Picture 1" descr="VCC Vacuum Convey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C Vacuum Conveyor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6455" cy="234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C04A1" w:rsidRPr="001846E5">
        <w:rPr>
          <w:rFonts w:ascii="Calibri" w:eastAsia="Times New Roman" w:hAnsi="Calibri" w:cs="Calibri"/>
          <w:b/>
          <w:bCs/>
          <w:kern w:val="0"/>
          <w:sz w:val="22"/>
          <w:szCs w:val="22"/>
          <w:u w:val="single"/>
          <w:lang w:eastAsia="en-GB"/>
          <w14:ligatures w14:val="none"/>
        </w:rPr>
        <w:br/>
        <w:t>Key Features:</w:t>
      </w:r>
      <w:r w:rsidR="004C04A1" w:rsidRPr="001846E5">
        <w:rPr>
          <w:rFonts w:ascii="Calibri" w:eastAsia="Times New Roman" w:hAnsi="Calibri" w:cs="Calibri"/>
          <w:b/>
          <w:bCs/>
          <w:kern w:val="0"/>
          <w:sz w:val="22"/>
          <w:szCs w:val="22"/>
          <w:u w:val="single"/>
          <w:lang w:eastAsia="en-GB"/>
          <w14:ligatures w14:val="none"/>
        </w:rPr>
        <w:br/>
      </w:r>
    </w:p>
    <w:p w14:paraId="52D7EADF" w14:textId="5E2BCD83" w:rsidR="00603959" w:rsidRPr="001846E5" w:rsidRDefault="004C04A1">
      <w:pPr>
        <w:rPr>
          <w:rFonts w:ascii="Calibri" w:hAnsi="Calibri" w:cs="Calibri"/>
          <w:sz w:val="22"/>
          <w:szCs w:val="22"/>
        </w:rPr>
      </w:pPr>
      <w:r w:rsidRPr="001846E5">
        <w:rPr>
          <w:rFonts w:ascii="Calibri" w:hAnsi="Calibri" w:cs="Calibri"/>
          <w:sz w:val="22"/>
          <w:szCs w:val="22"/>
        </w:rPr>
        <w:t>• Compact design ideal for installations with limited headroom</w:t>
      </w:r>
      <w:r w:rsidRPr="001846E5">
        <w:rPr>
          <w:rFonts w:ascii="Calibri" w:hAnsi="Calibri" w:cs="Calibri"/>
          <w:sz w:val="22"/>
          <w:szCs w:val="22"/>
        </w:rPr>
        <w:br/>
        <w:t>• Configurable supplementary features to suit a wide range of applications</w:t>
      </w:r>
      <w:r w:rsidRPr="001846E5">
        <w:rPr>
          <w:rFonts w:ascii="Calibri" w:hAnsi="Calibri" w:cs="Calibri"/>
          <w:sz w:val="22"/>
          <w:szCs w:val="22"/>
        </w:rPr>
        <w:br/>
        <w:t>• Dust-free conveying of dry powders, food products, pharmaceuticals, chemicals, plastics, and free-flowing granular materials</w:t>
      </w:r>
      <w:r w:rsidRPr="001846E5">
        <w:rPr>
          <w:rFonts w:ascii="Calibri" w:hAnsi="Calibri" w:cs="Calibri"/>
          <w:sz w:val="22"/>
          <w:szCs w:val="22"/>
        </w:rPr>
        <w:br/>
        <w:t>• High-quality polished 304/316 stainless steel construction; food-grade and acid-resistant</w:t>
      </w:r>
      <w:r w:rsidRPr="001846E5">
        <w:rPr>
          <w:rFonts w:ascii="Calibri" w:hAnsi="Calibri" w:cs="Calibri"/>
          <w:sz w:val="22"/>
          <w:szCs w:val="22"/>
        </w:rPr>
        <w:br/>
        <w:t>• Low maintenance design with self-cleaning filtration, delivering high conveying capacity from 0.4 TPH to 1.5 TPH</w:t>
      </w:r>
    </w:p>
    <w:p w14:paraId="21FB893C" w14:textId="77777777" w:rsidR="00F2137E" w:rsidRPr="001846E5" w:rsidRDefault="00F2137E" w:rsidP="00F2137E">
      <w:pPr>
        <w:shd w:val="clear" w:color="auto" w:fill="FFFFFF"/>
        <w:spacing w:before="100" w:beforeAutospacing="1" w:after="100" w:afterAutospacing="1" w:line="240" w:lineRule="auto"/>
        <w:outlineLvl w:val="3"/>
        <w:rPr>
          <w:rFonts w:ascii="Calibri" w:eastAsia="Times New Roman" w:hAnsi="Calibri" w:cs="Calibri"/>
          <w:b/>
          <w:bCs/>
          <w:kern w:val="0"/>
          <w:sz w:val="22"/>
          <w:szCs w:val="22"/>
          <w:lang w:eastAsia="en-GB"/>
          <w14:ligatures w14:val="none"/>
        </w:rPr>
      </w:pPr>
    </w:p>
    <w:p w14:paraId="15E84504" w14:textId="3B0500CB" w:rsidR="004C04A1" w:rsidRPr="001846E5" w:rsidRDefault="00F2137E" w:rsidP="00F2137E">
      <w:pPr>
        <w:shd w:val="clear" w:color="auto" w:fill="FFFFFF"/>
        <w:spacing w:before="100" w:beforeAutospacing="1" w:after="100" w:afterAutospacing="1" w:line="240" w:lineRule="auto"/>
        <w:outlineLvl w:val="3"/>
        <w:rPr>
          <w:rFonts w:ascii="Calibri" w:eastAsia="Times New Roman" w:hAnsi="Calibri" w:cs="Calibri"/>
          <w:b/>
          <w:bCs/>
          <w:kern w:val="0"/>
          <w:sz w:val="22"/>
          <w:szCs w:val="22"/>
          <w:lang w:eastAsia="en-GB"/>
          <w14:ligatures w14:val="none"/>
        </w:rPr>
      </w:pPr>
      <w:r w:rsidRPr="001846E5">
        <w:rPr>
          <w:rFonts w:ascii="Calibri" w:eastAsia="Times New Roman" w:hAnsi="Calibri" w:cs="Calibri"/>
          <w:b/>
          <w:bCs/>
          <w:noProof/>
          <w:kern w:val="0"/>
          <w:sz w:val="22"/>
          <w:szCs w:val="22"/>
          <w:lang w:eastAsia="en-GB"/>
          <w14:ligatures w14:val="none"/>
        </w:rPr>
        <w:drawing>
          <wp:anchor distT="0" distB="0" distL="114300" distR="114300" simplePos="0" relativeHeight="251659264" behindDoc="1" locked="0" layoutInCell="1" allowOverlap="1" wp14:anchorId="48A65CEC" wp14:editId="35CFDF5D">
            <wp:simplePos x="0" y="0"/>
            <wp:positionH relativeFrom="margin">
              <wp:align>left</wp:align>
            </wp:positionH>
            <wp:positionV relativeFrom="paragraph">
              <wp:posOffset>248920</wp:posOffset>
            </wp:positionV>
            <wp:extent cx="3519170" cy="4267200"/>
            <wp:effectExtent l="0" t="0" r="5080" b="0"/>
            <wp:wrapTight wrapText="bothSides">
              <wp:wrapPolygon edited="0">
                <wp:start x="0" y="0"/>
                <wp:lineTo x="0" y="21504"/>
                <wp:lineTo x="21514" y="21504"/>
                <wp:lineTo x="21514" y="0"/>
                <wp:lineTo x="0" y="0"/>
              </wp:wrapPolygon>
            </wp:wrapTight>
            <wp:docPr id="101929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9170" cy="4267200"/>
                    </a:xfrm>
                    <a:prstGeom prst="rect">
                      <a:avLst/>
                    </a:prstGeom>
                    <a:noFill/>
                  </pic:spPr>
                </pic:pic>
              </a:graphicData>
            </a:graphic>
            <wp14:sizeRelH relativeFrom="page">
              <wp14:pctWidth>0</wp14:pctWidth>
            </wp14:sizeRelH>
            <wp14:sizeRelV relativeFrom="page">
              <wp14:pctHeight>0</wp14:pctHeight>
            </wp14:sizeRelV>
          </wp:anchor>
        </w:drawing>
      </w:r>
      <w:r w:rsidRPr="001846E5">
        <w:rPr>
          <w:rFonts w:ascii="Calibri" w:eastAsia="Times New Roman" w:hAnsi="Calibri" w:cs="Calibri"/>
          <w:b/>
          <w:bCs/>
          <w:kern w:val="0"/>
          <w:sz w:val="22"/>
          <w:szCs w:val="22"/>
          <w:lang w:eastAsia="en-GB"/>
          <w14:ligatures w14:val="none"/>
        </w:rPr>
        <w:t xml:space="preserve">Below is VMECA’s Gate Valve Type Vacuum Conveyor   </w:t>
      </w:r>
      <w:r w:rsidR="001846E5">
        <w:rPr>
          <w:rFonts w:ascii="Calibri" w:eastAsia="Times New Roman" w:hAnsi="Calibri" w:cs="Calibri"/>
          <w:b/>
          <w:bCs/>
          <w:kern w:val="0"/>
          <w:sz w:val="22"/>
          <w:szCs w:val="22"/>
          <w:lang w:eastAsia="en-GB"/>
          <w14:ligatures w14:val="none"/>
        </w:rPr>
        <w:tab/>
      </w:r>
      <w:r w:rsidR="001846E5">
        <w:rPr>
          <w:rFonts w:ascii="Calibri" w:eastAsia="Times New Roman" w:hAnsi="Calibri" w:cs="Calibri"/>
          <w:b/>
          <w:bCs/>
          <w:kern w:val="0"/>
          <w:sz w:val="22"/>
          <w:szCs w:val="22"/>
          <w:lang w:eastAsia="en-GB"/>
          <w14:ligatures w14:val="none"/>
        </w:rPr>
        <w:tab/>
      </w:r>
      <w:r w:rsidRPr="001846E5">
        <w:rPr>
          <w:rFonts w:ascii="Calibri" w:eastAsia="Times New Roman" w:hAnsi="Calibri" w:cs="Calibri"/>
          <w:b/>
          <w:bCs/>
          <w:kern w:val="0"/>
          <w:sz w:val="22"/>
          <w:szCs w:val="22"/>
          <w:lang w:eastAsia="en-GB"/>
          <w14:ligatures w14:val="none"/>
        </w:rPr>
        <w:t xml:space="preserve"> </w:t>
      </w:r>
      <w:hyperlink r:id="rId8" w:history="1">
        <w:r w:rsidR="004C04A1" w:rsidRPr="001846E5">
          <w:rPr>
            <w:rStyle w:val="Hyperlink"/>
            <w:rFonts w:ascii="Calibri" w:eastAsia="Times New Roman" w:hAnsi="Calibri" w:cs="Calibri"/>
            <w:b/>
            <w:bCs/>
            <w:kern w:val="0"/>
            <w:sz w:val="22"/>
            <w:szCs w:val="22"/>
            <w:lang w:eastAsia="en-GB"/>
            <w14:ligatures w14:val="none"/>
          </w:rPr>
          <w:t>VMECA Vacuum Conveyors</w:t>
        </w:r>
      </w:hyperlink>
    </w:p>
    <w:p w14:paraId="0AAC7203" w14:textId="77777777" w:rsidR="004C04A1" w:rsidRPr="001846E5" w:rsidRDefault="004C04A1" w:rsidP="004C04A1">
      <w:pPr>
        <w:spacing w:before="100" w:beforeAutospacing="1" w:after="100" w:afterAutospacing="1" w:line="240" w:lineRule="auto"/>
        <w:rPr>
          <w:rFonts w:ascii="Calibri" w:eastAsia="Times New Roman" w:hAnsi="Calibri" w:cs="Calibri"/>
          <w:kern w:val="0"/>
          <w:sz w:val="22"/>
          <w:szCs w:val="22"/>
          <w:lang w:eastAsia="en-GB"/>
          <w14:ligatures w14:val="none"/>
        </w:rPr>
      </w:pPr>
      <w:r w:rsidRPr="001846E5">
        <w:rPr>
          <w:rFonts w:ascii="Calibri" w:eastAsia="Times New Roman" w:hAnsi="Calibri" w:cs="Calibri"/>
          <w:kern w:val="0"/>
          <w:sz w:val="22"/>
          <w:szCs w:val="22"/>
          <w:lang w:eastAsia="en-GB"/>
          <w14:ligatures w14:val="none"/>
        </w:rPr>
        <w:t>VMECA Vacuum Conveyors use vacuum pressure to pick up and transfer materials. This process operates on a pressure differential created as atmospheric air moves to equalise areas of differing air pressure, generating the suction required for conveying.</w:t>
      </w:r>
    </w:p>
    <w:p w14:paraId="149EA27A" w14:textId="42072BC3" w:rsidR="004C04A1" w:rsidRPr="001846E5" w:rsidRDefault="004C04A1" w:rsidP="004C04A1">
      <w:pPr>
        <w:spacing w:before="100" w:beforeAutospacing="1" w:after="100" w:afterAutospacing="1" w:line="240" w:lineRule="auto"/>
        <w:rPr>
          <w:rFonts w:ascii="Calibri" w:eastAsia="Times New Roman" w:hAnsi="Calibri" w:cs="Calibri"/>
          <w:kern w:val="0"/>
          <w:sz w:val="22"/>
          <w:szCs w:val="22"/>
          <w:lang w:eastAsia="en-GB"/>
          <w14:ligatures w14:val="none"/>
        </w:rPr>
      </w:pPr>
      <w:hyperlink r:id="rId9" w:history="1">
        <w:r w:rsidRPr="001846E5">
          <w:rPr>
            <w:rStyle w:val="Hyperlink"/>
            <w:rFonts w:ascii="Calibri" w:eastAsia="Times New Roman" w:hAnsi="Calibri" w:cs="Calibri"/>
            <w:kern w:val="0"/>
            <w:sz w:val="22"/>
            <w:szCs w:val="22"/>
            <w:lang w:eastAsia="en-GB"/>
            <w14:ligatures w14:val="none"/>
          </w:rPr>
          <w:t>Vacuum conveying provides a simple, clean, and hygienic material handling solution</w:t>
        </w:r>
      </w:hyperlink>
      <w:r w:rsidRPr="001846E5">
        <w:rPr>
          <w:rFonts w:ascii="Calibri" w:eastAsia="Times New Roman" w:hAnsi="Calibri" w:cs="Calibri"/>
          <w:kern w:val="0"/>
          <w:sz w:val="22"/>
          <w:szCs w:val="22"/>
          <w:lang w:eastAsia="en-GB"/>
          <w14:ligatures w14:val="none"/>
        </w:rPr>
        <w:t>. When transferring powders and granules, it is essential that the process remains safe, prevents product degradation, and protects both operators and the environment. To meet these requirements, Simmatic offers a complete range of VMECA vacuum conveyors and material handling solutions designed to comply with the highest hygienic standards</w:t>
      </w:r>
      <w:r w:rsidR="00F2137E" w:rsidRPr="001846E5">
        <w:rPr>
          <w:rFonts w:ascii="Calibri" w:eastAsia="Times New Roman" w:hAnsi="Calibri" w:cs="Calibri"/>
          <w:kern w:val="0"/>
          <w:sz w:val="22"/>
          <w:szCs w:val="22"/>
          <w:lang w:eastAsia="en-GB"/>
          <w14:ligatures w14:val="none"/>
        </w:rPr>
        <w:t xml:space="preserve"> - </w:t>
      </w:r>
      <w:r w:rsidRPr="001846E5">
        <w:rPr>
          <w:rFonts w:ascii="Calibri" w:eastAsia="Times New Roman" w:hAnsi="Calibri" w:cs="Calibri"/>
          <w:kern w:val="0"/>
          <w:sz w:val="22"/>
          <w:szCs w:val="22"/>
          <w:lang w:eastAsia="en-GB"/>
          <w14:ligatures w14:val="none"/>
        </w:rPr>
        <w:t>while remaining cost-effective.</w:t>
      </w:r>
    </w:p>
    <w:p w14:paraId="24CBDD71" w14:textId="77777777" w:rsidR="004C04A1" w:rsidRPr="001846E5" w:rsidRDefault="004C04A1" w:rsidP="004C04A1">
      <w:pPr>
        <w:spacing w:before="100" w:beforeAutospacing="1" w:after="100" w:afterAutospacing="1" w:line="240" w:lineRule="auto"/>
        <w:rPr>
          <w:rFonts w:ascii="Calibri" w:eastAsia="Times New Roman" w:hAnsi="Calibri" w:cs="Calibri"/>
          <w:kern w:val="0"/>
          <w:sz w:val="22"/>
          <w:szCs w:val="22"/>
          <w:lang w:eastAsia="en-GB"/>
          <w14:ligatures w14:val="none"/>
        </w:rPr>
      </w:pPr>
      <w:r w:rsidRPr="001846E5">
        <w:rPr>
          <w:rFonts w:ascii="Calibri" w:eastAsia="Times New Roman" w:hAnsi="Calibri" w:cs="Calibri"/>
          <w:kern w:val="0"/>
          <w:sz w:val="22"/>
          <w:szCs w:val="22"/>
          <w:lang w:eastAsia="en-GB"/>
          <w14:ligatures w14:val="none"/>
        </w:rPr>
        <w:t>Each system can be tailored to the specific application. Our experienced engineers evaluate and test every solution to ensure all operational, safety, and performance requirements are met for efficient and reliable operation.</w:t>
      </w:r>
    </w:p>
    <w:p w14:paraId="3BFAF797" w14:textId="77777777" w:rsidR="004C04A1" w:rsidRPr="001846E5" w:rsidRDefault="004C04A1" w:rsidP="004C04A1">
      <w:pPr>
        <w:spacing w:before="100" w:beforeAutospacing="1" w:after="100" w:afterAutospacing="1" w:line="240" w:lineRule="auto"/>
        <w:rPr>
          <w:rFonts w:ascii="Calibri" w:eastAsia="Times New Roman" w:hAnsi="Calibri" w:cs="Calibri"/>
          <w:kern w:val="0"/>
          <w:sz w:val="22"/>
          <w:szCs w:val="22"/>
          <w:lang w:eastAsia="en-GB"/>
          <w14:ligatures w14:val="none"/>
        </w:rPr>
      </w:pPr>
      <w:r w:rsidRPr="001846E5">
        <w:rPr>
          <w:rFonts w:ascii="Calibri" w:eastAsia="Times New Roman" w:hAnsi="Calibri" w:cs="Calibri"/>
          <w:kern w:val="0"/>
          <w:sz w:val="22"/>
          <w:szCs w:val="22"/>
          <w:lang w:eastAsia="en-GB"/>
          <w14:ligatures w14:val="none"/>
        </w:rPr>
        <w:lastRenderedPageBreak/>
        <w:t>VMECA vacuum conveying systems offer a straightforward way to enhance business performance by improving productivity, process efficiency, and material handling reliability.</w:t>
      </w:r>
    </w:p>
    <w:p w14:paraId="054F7919" w14:textId="77777777" w:rsidR="00F2137E" w:rsidRPr="001846E5" w:rsidRDefault="00F2137E" w:rsidP="004C04A1">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51936002" w14:textId="35828025" w:rsidR="00271A51" w:rsidRPr="001846E5" w:rsidRDefault="008E276D" w:rsidP="00271A51">
      <w:pPr>
        <w:pStyle w:val="Heading1"/>
        <w:shd w:val="clear" w:color="auto" w:fill="FFFFFF"/>
        <w:spacing w:before="161" w:after="161"/>
        <w:rPr>
          <w:rFonts w:ascii="Calibri" w:eastAsia="Times New Roman" w:hAnsi="Calibri" w:cs="Calibri"/>
          <w:b/>
          <w:bCs/>
          <w:color w:val="02253C"/>
          <w:kern w:val="36"/>
          <w:sz w:val="22"/>
          <w:szCs w:val="22"/>
          <w:lang w:eastAsia="en-GB"/>
          <w14:ligatures w14:val="none"/>
        </w:rPr>
      </w:pPr>
      <w:r w:rsidRPr="001846E5">
        <w:rPr>
          <w:rFonts w:ascii="Calibri" w:eastAsia="Times New Roman" w:hAnsi="Calibri" w:cs="Calibri"/>
          <w:color w:val="131313"/>
          <w:kern w:val="0"/>
          <w:sz w:val="22"/>
          <w:szCs w:val="22"/>
          <w:bdr w:val="none" w:sz="0" w:space="0" w:color="auto" w:frame="1"/>
          <w:lang w:eastAsia="en-GB"/>
          <w14:ligatures w14:val="none"/>
        </w:rPr>
        <w:t xml:space="preserve">Explore product details </w:t>
      </w:r>
      <w:r w:rsidRPr="001846E5">
        <w:rPr>
          <w:rFonts w:ascii="Segoe UI Emoji" w:eastAsia="Times New Roman" w:hAnsi="Segoe UI Emoji" w:cs="Segoe UI Emoji"/>
          <w:color w:val="131313"/>
          <w:kern w:val="0"/>
          <w:sz w:val="22"/>
          <w:szCs w:val="22"/>
          <w:bdr w:val="none" w:sz="0" w:space="0" w:color="auto" w:frame="1"/>
          <w:lang w:eastAsia="en-GB"/>
          <w14:ligatures w14:val="none"/>
        </w:rPr>
        <w:t>👉</w:t>
      </w:r>
      <w:r w:rsidRPr="001846E5">
        <w:rPr>
          <w:rFonts w:ascii="Calibri" w:eastAsia="Times New Roman" w:hAnsi="Calibri" w:cs="Calibri"/>
          <w:color w:val="131313"/>
          <w:kern w:val="0"/>
          <w:sz w:val="22"/>
          <w:szCs w:val="22"/>
          <w:bdr w:val="none" w:sz="0" w:space="0" w:color="auto" w:frame="1"/>
          <w:lang w:eastAsia="en-GB"/>
          <w14:ligatures w14:val="none"/>
        </w:rPr>
        <w:t xml:space="preserve"> </w:t>
      </w:r>
      <w:hyperlink r:id="rId10" w:history="1">
        <w:r w:rsidR="00271A51" w:rsidRPr="001846E5">
          <w:rPr>
            <w:rStyle w:val="Hyperlink"/>
            <w:rFonts w:ascii="Calibri" w:eastAsia="Times New Roman" w:hAnsi="Calibri" w:cs="Calibri"/>
            <w:b/>
            <w:bCs/>
            <w:kern w:val="36"/>
            <w:sz w:val="22"/>
            <w:szCs w:val="22"/>
            <w:lang w:eastAsia="en-GB"/>
            <w14:ligatures w14:val="none"/>
          </w:rPr>
          <w:t>New &amp; Improved Vacuum Conveyors</w:t>
        </w:r>
      </w:hyperlink>
    </w:p>
    <w:p w14:paraId="312418A8" w14:textId="1DD700E0" w:rsidR="00271A51" w:rsidRPr="001846E5" w:rsidRDefault="00271A51" w:rsidP="008E276D">
      <w:pPr>
        <w:spacing w:after="0" w:line="240" w:lineRule="auto"/>
        <w:rPr>
          <w:rFonts w:ascii="Calibri" w:eastAsia="Times New Roman" w:hAnsi="Calibri" w:cs="Calibri"/>
          <w:color w:val="131313"/>
          <w:kern w:val="0"/>
          <w:sz w:val="22"/>
          <w:szCs w:val="22"/>
          <w:bdr w:val="none" w:sz="0" w:space="0" w:color="auto" w:frame="1"/>
          <w:lang w:eastAsia="en-GB"/>
          <w14:ligatures w14:val="none"/>
        </w:rPr>
      </w:pPr>
    </w:p>
    <w:p w14:paraId="31D942D4" w14:textId="3B440DBD" w:rsidR="00F2137E" w:rsidRPr="001846E5" w:rsidRDefault="00F2137E" w:rsidP="00F2137E">
      <w:pPr>
        <w:spacing w:after="0" w:line="240" w:lineRule="auto"/>
        <w:rPr>
          <w:rFonts w:ascii="Calibri" w:eastAsia="Times New Roman" w:hAnsi="Calibri" w:cs="Calibri"/>
          <w:b/>
          <w:bCs/>
          <w:kern w:val="0"/>
          <w:sz w:val="22"/>
          <w:szCs w:val="22"/>
          <w:lang w:eastAsia="en-GB"/>
          <w14:ligatures w14:val="none"/>
        </w:rPr>
      </w:pPr>
      <w:r w:rsidRPr="001846E5">
        <w:rPr>
          <w:rFonts w:ascii="Calibri" w:hAnsi="Calibri" w:cs="Calibri"/>
          <w:b/>
          <w:bCs/>
          <w:noProof/>
          <w:sz w:val="22"/>
          <w:szCs w:val="22"/>
        </w:rPr>
        <w:drawing>
          <wp:anchor distT="0" distB="0" distL="114300" distR="114300" simplePos="0" relativeHeight="251660288" behindDoc="1" locked="0" layoutInCell="1" allowOverlap="1" wp14:anchorId="5697A4FA" wp14:editId="326A5A38">
            <wp:simplePos x="0" y="0"/>
            <wp:positionH relativeFrom="margin">
              <wp:posOffset>4743450</wp:posOffset>
            </wp:positionH>
            <wp:positionV relativeFrom="paragraph">
              <wp:posOffset>9525</wp:posOffset>
            </wp:positionV>
            <wp:extent cx="1590675" cy="1907540"/>
            <wp:effectExtent l="0" t="0" r="9525" b="0"/>
            <wp:wrapTight wrapText="bothSides">
              <wp:wrapPolygon edited="0">
                <wp:start x="0" y="0"/>
                <wp:lineTo x="0" y="21356"/>
                <wp:lineTo x="21471" y="21356"/>
                <wp:lineTo x="21471" y="0"/>
                <wp:lineTo x="0" y="0"/>
              </wp:wrapPolygon>
            </wp:wrapTight>
            <wp:docPr id="926086253" name="Picture 926086253" descr="VCC Hopper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C Hopper Ty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6E5">
        <w:rPr>
          <w:rFonts w:ascii="Calibri" w:eastAsia="Times New Roman" w:hAnsi="Calibri" w:cs="Calibri"/>
          <w:b/>
          <w:bCs/>
          <w:kern w:val="0"/>
          <w:sz w:val="22"/>
          <w:szCs w:val="22"/>
          <w:lang w:eastAsia="en-GB"/>
          <w14:ligatures w14:val="none"/>
        </w:rPr>
        <w:t>VMECA’s New VCC Hopper Type Vacuum Conveyor →</w:t>
      </w:r>
    </w:p>
    <w:p w14:paraId="44B897D1" w14:textId="764B1C76" w:rsidR="00F2137E" w:rsidRPr="001846E5" w:rsidRDefault="00111686" w:rsidP="00F2137E">
      <w:pPr>
        <w:pStyle w:val="NormalWeb"/>
        <w:rPr>
          <w:rFonts w:ascii="Calibri" w:hAnsi="Calibri" w:cs="Calibri"/>
          <w:sz w:val="22"/>
          <w:szCs w:val="22"/>
        </w:rPr>
      </w:pPr>
      <w:r w:rsidRPr="001846E5">
        <w:rPr>
          <w:rFonts w:ascii="Calibri" w:hAnsi="Calibri" w:cs="Calibri"/>
          <w:sz w:val="22"/>
          <w:szCs w:val="22"/>
        </w:rPr>
        <w:t xml:space="preserve">For </w:t>
      </w:r>
      <w:r w:rsidR="00F2137E" w:rsidRPr="001846E5">
        <w:rPr>
          <w:rFonts w:ascii="Calibri" w:hAnsi="Calibri" w:cs="Calibri"/>
          <w:sz w:val="22"/>
          <w:szCs w:val="22"/>
        </w:rPr>
        <w:t xml:space="preserve">more information about </w:t>
      </w:r>
      <w:hyperlink r:id="rId12" w:history="1">
        <w:r w:rsidR="00F2137E" w:rsidRPr="001846E5">
          <w:rPr>
            <w:rStyle w:val="Hyperlink"/>
            <w:rFonts w:ascii="Calibri" w:hAnsi="Calibri" w:cs="Calibri"/>
            <w:sz w:val="22"/>
            <w:szCs w:val="22"/>
          </w:rPr>
          <w:t>VMECA VCC Vacuum Conveyors</w:t>
        </w:r>
      </w:hyperlink>
      <w:r w:rsidR="00F2137E" w:rsidRPr="001846E5">
        <w:rPr>
          <w:rFonts w:ascii="Calibri" w:hAnsi="Calibri" w:cs="Calibri"/>
          <w:sz w:val="22"/>
          <w:szCs w:val="22"/>
        </w:rPr>
        <w:t xml:space="preserve">, or any of our pneumatic and vacuum handling solutions, please contact </w:t>
      </w:r>
      <w:hyperlink r:id="rId13" w:history="1">
        <w:r w:rsidR="00F2137E" w:rsidRPr="001846E5">
          <w:rPr>
            <w:rStyle w:val="Hyperlink"/>
            <w:rFonts w:ascii="Calibri" w:hAnsi="Calibri" w:cs="Calibri"/>
            <w:sz w:val="22"/>
            <w:szCs w:val="22"/>
          </w:rPr>
          <w:t>Simmatic</w:t>
        </w:r>
      </w:hyperlink>
      <w:r w:rsidR="00F2137E" w:rsidRPr="001846E5">
        <w:rPr>
          <w:rFonts w:ascii="Calibri" w:hAnsi="Calibri" w:cs="Calibri"/>
          <w:sz w:val="22"/>
          <w:szCs w:val="22"/>
        </w:rPr>
        <w:t xml:space="preserve"> on </w:t>
      </w:r>
      <w:r w:rsidR="00F2137E" w:rsidRPr="001846E5">
        <w:rPr>
          <w:rStyle w:val="Strong"/>
          <w:rFonts w:ascii="Calibri" w:eastAsiaTheme="majorEastAsia" w:hAnsi="Calibri" w:cs="Calibri"/>
          <w:sz w:val="22"/>
          <w:szCs w:val="22"/>
        </w:rPr>
        <w:t>01299 877770</w:t>
      </w:r>
      <w:r w:rsidR="00F2137E" w:rsidRPr="001846E5">
        <w:rPr>
          <w:rFonts w:ascii="Calibri" w:hAnsi="Calibri" w:cs="Calibri"/>
          <w:sz w:val="22"/>
          <w:szCs w:val="22"/>
        </w:rPr>
        <w:t xml:space="preserve"> or email </w:t>
      </w:r>
      <w:hyperlink r:id="rId14" w:history="1">
        <w:r w:rsidR="00F2137E" w:rsidRPr="001846E5">
          <w:rPr>
            <w:rStyle w:val="Hyperlink"/>
            <w:rFonts w:ascii="Calibri" w:eastAsiaTheme="majorEastAsia" w:hAnsi="Calibri" w:cs="Calibri"/>
            <w:sz w:val="22"/>
            <w:szCs w:val="22"/>
          </w:rPr>
          <w:t>sales@simmatic.co.uk</w:t>
        </w:r>
      </w:hyperlink>
    </w:p>
    <w:p w14:paraId="78A509FC" w14:textId="6AE536A6" w:rsidR="00F2137E" w:rsidRPr="001846E5" w:rsidRDefault="00F2137E" w:rsidP="00F2137E">
      <w:pPr>
        <w:pStyle w:val="NormalWeb"/>
        <w:rPr>
          <w:rFonts w:ascii="Calibri" w:hAnsi="Calibri" w:cs="Calibri"/>
          <w:sz w:val="22"/>
          <w:szCs w:val="22"/>
        </w:rPr>
      </w:pPr>
      <w:r w:rsidRPr="001846E5">
        <w:rPr>
          <w:rFonts w:ascii="Calibri" w:hAnsi="Calibri" w:cs="Calibri"/>
          <w:sz w:val="22"/>
          <w:szCs w:val="22"/>
        </w:rPr>
        <w:t>Whatever your project requirements, we’re always keen to work with you and guide you through the available options. With a wide range of automated solutions, Simmatic has the expertise and products to support applications involving</w:t>
      </w:r>
      <w:r w:rsidR="00500E3E" w:rsidRPr="001846E5">
        <w:rPr>
          <w:rFonts w:ascii="Calibri" w:hAnsi="Calibri" w:cs="Calibri"/>
          <w:sz w:val="22"/>
          <w:szCs w:val="22"/>
        </w:rPr>
        <w:t xml:space="preserve"> </w:t>
      </w:r>
      <w:r w:rsidRPr="001846E5">
        <w:rPr>
          <w:rFonts w:ascii="Calibri" w:hAnsi="Calibri" w:cs="Calibri"/>
          <w:sz w:val="22"/>
          <w:szCs w:val="22"/>
        </w:rPr>
        <w:t xml:space="preserve">moving, holding, pushing, </w:t>
      </w:r>
      <w:r w:rsidR="00500E3E" w:rsidRPr="001846E5">
        <w:rPr>
          <w:rFonts w:ascii="Calibri" w:hAnsi="Calibri" w:cs="Calibri"/>
          <w:sz w:val="22"/>
          <w:szCs w:val="22"/>
        </w:rPr>
        <w:t xml:space="preserve">gripping, </w:t>
      </w:r>
      <w:r w:rsidRPr="001846E5">
        <w:rPr>
          <w:rFonts w:ascii="Calibri" w:hAnsi="Calibri" w:cs="Calibri"/>
          <w:sz w:val="22"/>
          <w:szCs w:val="22"/>
        </w:rPr>
        <w:t>pulling, lifting, or lowering - delivering the right solution for your operation.</w:t>
      </w:r>
    </w:p>
    <w:p w14:paraId="4E7D6E55" w14:textId="77777777" w:rsidR="00F2137E" w:rsidRPr="001846E5" w:rsidRDefault="00F2137E" w:rsidP="00F2137E">
      <w:pPr>
        <w:shd w:val="clear" w:color="auto" w:fill="FFFFFF"/>
        <w:spacing w:before="100" w:beforeAutospacing="1" w:after="360" w:line="240" w:lineRule="auto"/>
        <w:rPr>
          <w:rFonts w:ascii="Calibri" w:eastAsia="Times New Roman" w:hAnsi="Calibri" w:cs="Calibri"/>
          <w:color w:val="404040"/>
          <w:kern w:val="0"/>
          <w:sz w:val="22"/>
          <w:szCs w:val="22"/>
          <w:lang w:eastAsia="en-GB"/>
          <w14:ligatures w14:val="none"/>
        </w:rPr>
      </w:pPr>
    </w:p>
    <w:p w14:paraId="61137751" w14:textId="688FECD5" w:rsidR="008E276D" w:rsidRPr="001846E5" w:rsidRDefault="008E276D" w:rsidP="008E276D">
      <w:pPr>
        <w:pStyle w:val="NormalWeb"/>
        <w:rPr>
          <w:rFonts w:ascii="Calibri" w:hAnsi="Calibri" w:cs="Calibri"/>
          <w:sz w:val="22"/>
          <w:szCs w:val="22"/>
        </w:rPr>
      </w:pPr>
      <w:r w:rsidRPr="001846E5">
        <w:rPr>
          <w:rFonts w:ascii="Calibri" w:hAnsi="Calibri" w:cs="Calibri"/>
          <w:sz w:val="22"/>
          <w:szCs w:val="22"/>
        </w:rPr>
        <w:t xml:space="preserve">We invite companies to </w:t>
      </w:r>
      <w:r w:rsidRPr="001846E5">
        <w:rPr>
          <w:rStyle w:val="Strong"/>
          <w:rFonts w:ascii="Calibri" w:eastAsiaTheme="majorEastAsia" w:hAnsi="Calibri" w:cs="Calibri"/>
          <w:sz w:val="22"/>
          <w:szCs w:val="22"/>
        </w:rPr>
        <w:t>“Challenge Us”</w:t>
      </w:r>
      <w:r w:rsidRPr="001846E5">
        <w:rPr>
          <w:rFonts w:ascii="Calibri" w:hAnsi="Calibri" w:cs="Calibri"/>
          <w:sz w:val="22"/>
          <w:szCs w:val="22"/>
        </w:rPr>
        <w:t xml:space="preserve"> with their industrial vacuum handling applications. If you have difficult or unconventional products to handle, our team is ready to help find the right solution.</w:t>
      </w:r>
      <w:r w:rsidR="00A221D8" w:rsidRPr="001846E5">
        <w:rPr>
          <w:rFonts w:ascii="Calibri" w:hAnsi="Calibri" w:cs="Calibri"/>
          <w:sz w:val="22"/>
          <w:szCs w:val="22"/>
        </w:rPr>
        <w:br/>
      </w:r>
      <w:r w:rsidRPr="001846E5">
        <w:rPr>
          <w:rFonts w:ascii="Calibri" w:hAnsi="Calibri" w:cs="Calibri"/>
          <w:sz w:val="22"/>
          <w:szCs w:val="22"/>
        </w:rPr>
        <w:t xml:space="preserve">Visit </w:t>
      </w:r>
      <w:hyperlink r:id="rId15" w:history="1">
        <w:r w:rsidRPr="001846E5">
          <w:rPr>
            <w:rStyle w:val="Hyperlink"/>
            <w:rFonts w:ascii="Calibri" w:hAnsi="Calibri" w:cs="Calibri"/>
            <w:sz w:val="22"/>
            <w:szCs w:val="22"/>
          </w:rPr>
          <w:t>Simmatic’s YouTube channel</w:t>
        </w:r>
      </w:hyperlink>
      <w:r w:rsidRPr="001846E5">
        <w:rPr>
          <w:rFonts w:ascii="Calibri" w:hAnsi="Calibri" w:cs="Calibri"/>
          <w:sz w:val="22"/>
          <w:szCs w:val="22"/>
        </w:rPr>
        <w:t xml:space="preserve"> to subscribe and explore our full range of vacuum and material handling solution videos.</w:t>
      </w:r>
    </w:p>
    <w:p w14:paraId="06D2D79B" w14:textId="77777777" w:rsidR="00F2137E" w:rsidRPr="001846E5" w:rsidRDefault="00F2137E" w:rsidP="004C04A1">
      <w:pPr>
        <w:spacing w:after="0" w:line="240" w:lineRule="auto"/>
        <w:rPr>
          <w:rFonts w:ascii="Calibri" w:eastAsia="Times New Roman" w:hAnsi="Calibri" w:cs="Calibri"/>
          <w:color w:val="131313"/>
          <w:kern w:val="0"/>
          <w:sz w:val="22"/>
          <w:szCs w:val="22"/>
          <w:bdr w:val="none" w:sz="0" w:space="0" w:color="auto" w:frame="1"/>
          <w:lang w:eastAsia="en-GB"/>
          <w14:ligatures w14:val="none"/>
        </w:rPr>
      </w:pPr>
    </w:p>
    <w:p w14:paraId="39CB7745" w14:textId="77777777" w:rsidR="00F2137E" w:rsidRPr="001846E5" w:rsidRDefault="00F2137E" w:rsidP="004C04A1">
      <w:pPr>
        <w:spacing w:after="0" w:line="240" w:lineRule="auto"/>
        <w:rPr>
          <w:rFonts w:ascii="Calibri" w:eastAsia="Times New Roman" w:hAnsi="Calibri" w:cs="Calibri"/>
          <w:color w:val="131313"/>
          <w:kern w:val="0"/>
          <w:sz w:val="22"/>
          <w:szCs w:val="22"/>
          <w:bdr w:val="none" w:sz="0" w:space="0" w:color="auto" w:frame="1"/>
          <w:lang w:eastAsia="en-GB"/>
          <w14:ligatures w14:val="none"/>
        </w:rPr>
      </w:pPr>
    </w:p>
    <w:p w14:paraId="7D0E8A30" w14:textId="26E6D00F" w:rsidR="00603959" w:rsidRPr="001846E5" w:rsidRDefault="00603959">
      <w:pPr>
        <w:rPr>
          <w:rFonts w:ascii="Calibri" w:eastAsia="Times New Roman" w:hAnsi="Calibri" w:cs="Calibri"/>
          <w:kern w:val="0"/>
          <w:sz w:val="22"/>
          <w:szCs w:val="22"/>
          <w:bdr w:val="none" w:sz="0" w:space="0" w:color="auto" w:frame="1"/>
          <w:lang w:eastAsia="en-GB"/>
          <w14:ligatures w14:val="none"/>
        </w:rPr>
      </w:pPr>
      <w:r w:rsidRPr="001846E5">
        <w:rPr>
          <w:rFonts w:ascii="Calibri" w:eastAsia="Times New Roman" w:hAnsi="Calibri" w:cs="Calibri"/>
          <w:kern w:val="0"/>
          <w:sz w:val="22"/>
          <w:szCs w:val="22"/>
          <w:lang w:eastAsia="en-GB"/>
          <w14:ligatures w14:val="none"/>
        </w:rPr>
        <w:t>#VMECA</w:t>
      </w:r>
      <w:r w:rsidRPr="001846E5">
        <w:rPr>
          <w:rFonts w:ascii="Calibri" w:eastAsia="Times New Roman" w:hAnsi="Calibri" w:cs="Calibri"/>
          <w:kern w:val="0"/>
          <w:sz w:val="22"/>
          <w:szCs w:val="22"/>
          <w:bdr w:val="none" w:sz="0" w:space="0" w:color="auto" w:frame="1"/>
          <w:lang w:eastAsia="en-GB"/>
          <w14:ligatures w14:val="none"/>
        </w:rPr>
        <w:t xml:space="preserve"> </w:t>
      </w:r>
      <w:r w:rsidRPr="001846E5">
        <w:rPr>
          <w:rFonts w:ascii="Calibri" w:eastAsia="Times New Roman" w:hAnsi="Calibri" w:cs="Calibri"/>
          <w:kern w:val="0"/>
          <w:sz w:val="22"/>
          <w:szCs w:val="22"/>
          <w:lang w:eastAsia="en-GB"/>
          <w14:ligatures w14:val="none"/>
        </w:rPr>
        <w:t>#VacuumConveyor</w:t>
      </w:r>
      <w:r w:rsidRPr="001846E5">
        <w:rPr>
          <w:rFonts w:ascii="Calibri" w:eastAsia="Times New Roman" w:hAnsi="Calibri" w:cs="Calibri"/>
          <w:kern w:val="0"/>
          <w:sz w:val="22"/>
          <w:szCs w:val="22"/>
          <w:bdr w:val="none" w:sz="0" w:space="0" w:color="auto" w:frame="1"/>
          <w:lang w:eastAsia="en-GB"/>
          <w14:ligatures w14:val="none"/>
        </w:rPr>
        <w:t xml:space="preserve"> </w:t>
      </w:r>
      <w:r w:rsidRPr="001846E5">
        <w:rPr>
          <w:rFonts w:ascii="Calibri" w:eastAsia="Times New Roman" w:hAnsi="Calibri" w:cs="Calibri"/>
          <w:kern w:val="0"/>
          <w:sz w:val="22"/>
          <w:szCs w:val="22"/>
          <w:lang w:eastAsia="en-GB"/>
          <w14:ligatures w14:val="none"/>
        </w:rPr>
        <w:t xml:space="preserve">#VCC200 </w:t>
      </w:r>
      <w:r w:rsidRPr="001846E5">
        <w:rPr>
          <w:rFonts w:ascii="Calibri" w:eastAsia="Times New Roman" w:hAnsi="Calibri" w:cs="Calibri"/>
          <w:kern w:val="0"/>
          <w:sz w:val="22"/>
          <w:szCs w:val="22"/>
          <w:bdr w:val="none" w:sz="0" w:space="0" w:color="auto" w:frame="1"/>
          <w:lang w:eastAsia="en-GB"/>
          <w14:ligatures w14:val="none"/>
        </w:rPr>
        <w:t>#ChemicalHandling #MaterialTransfer #PowderConveying #BulkMaterialHandling</w:t>
      </w:r>
      <w:r w:rsidR="00111686" w:rsidRPr="001846E5">
        <w:rPr>
          <w:rFonts w:ascii="Calibri" w:eastAsia="Times New Roman" w:hAnsi="Calibri" w:cs="Calibri"/>
          <w:kern w:val="0"/>
          <w:sz w:val="22"/>
          <w:szCs w:val="22"/>
          <w:bdr w:val="none" w:sz="0" w:space="0" w:color="auto" w:frame="1"/>
          <w:lang w:eastAsia="en-GB"/>
          <w14:ligatures w14:val="none"/>
        </w:rPr>
        <w:t xml:space="preserve"> </w:t>
      </w:r>
      <w:r w:rsidRPr="001846E5">
        <w:rPr>
          <w:rFonts w:ascii="Calibri" w:eastAsia="Times New Roman" w:hAnsi="Calibri" w:cs="Calibri"/>
          <w:kern w:val="0"/>
          <w:sz w:val="22"/>
          <w:szCs w:val="22"/>
          <w:bdr w:val="none" w:sz="0" w:space="0" w:color="auto" w:frame="1"/>
          <w:lang w:eastAsia="en-GB"/>
          <w14:ligatures w14:val="none"/>
        </w:rPr>
        <w:t>#IndustrialAutomation #ProcessSafety #DustFree #SmartFactory #Manufacturing</w:t>
      </w:r>
    </w:p>
    <w:p w14:paraId="0D00D3AB" w14:textId="77777777" w:rsidR="00603959" w:rsidRPr="001846E5" w:rsidRDefault="00603959">
      <w:pPr>
        <w:rPr>
          <w:rFonts w:ascii="Calibri" w:eastAsia="Times New Roman" w:hAnsi="Calibri" w:cs="Calibri"/>
          <w:kern w:val="0"/>
          <w:sz w:val="22"/>
          <w:szCs w:val="22"/>
          <w:bdr w:val="none" w:sz="0" w:space="0" w:color="auto" w:frame="1"/>
          <w:lang w:eastAsia="en-GB"/>
          <w14:ligatures w14:val="none"/>
        </w:rPr>
      </w:pPr>
    </w:p>
    <w:p w14:paraId="0FBB7619" w14:textId="728E9DD2" w:rsidR="00603959" w:rsidRPr="001846E5" w:rsidRDefault="00603959" w:rsidP="00603959">
      <w:pPr>
        <w:rPr>
          <w:rFonts w:ascii="Calibri" w:hAnsi="Calibri" w:cs="Calibri"/>
          <w:sz w:val="22"/>
          <w:szCs w:val="22"/>
        </w:rPr>
      </w:pPr>
      <w:r w:rsidRPr="001846E5">
        <w:rPr>
          <w:rFonts w:ascii="Calibri" w:eastAsia="Times New Roman" w:hAnsi="Calibri" w:cs="Calibri"/>
          <w:kern w:val="0"/>
          <w:sz w:val="22"/>
          <w:szCs w:val="22"/>
          <w:lang w:eastAsia="en-GB"/>
          <w14:ligatures w14:val="none"/>
        </w:rPr>
        <w:t>VMECA,</w:t>
      </w:r>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lang w:eastAsia="en-GB"/>
          <w14:ligatures w14:val="none"/>
        </w:rPr>
        <w:t>VacuumConveyor</w:t>
      </w:r>
      <w:proofErr w:type="spellEnd"/>
      <w:r w:rsidRPr="001846E5">
        <w:rPr>
          <w:rFonts w:ascii="Calibri" w:eastAsia="Times New Roman" w:hAnsi="Calibri" w:cs="Calibri"/>
          <w:kern w:val="0"/>
          <w:sz w:val="22"/>
          <w:szCs w:val="22"/>
          <w:lang w:eastAsia="en-GB"/>
          <w14:ligatures w14:val="none"/>
        </w:rPr>
        <w:t>,</w:t>
      </w:r>
      <w:r w:rsidRPr="001846E5">
        <w:rPr>
          <w:rFonts w:ascii="Calibri" w:eastAsia="Times New Roman" w:hAnsi="Calibri" w:cs="Calibri"/>
          <w:kern w:val="0"/>
          <w:sz w:val="22"/>
          <w:szCs w:val="22"/>
          <w:bdr w:val="none" w:sz="0" w:space="0" w:color="auto" w:frame="1"/>
          <w:lang w:eastAsia="en-GB"/>
          <w14:ligatures w14:val="none"/>
        </w:rPr>
        <w:t xml:space="preserve"> </w:t>
      </w:r>
      <w:r w:rsidRPr="001846E5">
        <w:rPr>
          <w:rFonts w:ascii="Calibri" w:eastAsia="Times New Roman" w:hAnsi="Calibri" w:cs="Calibri"/>
          <w:kern w:val="0"/>
          <w:sz w:val="22"/>
          <w:szCs w:val="22"/>
          <w:lang w:eastAsia="en-GB"/>
          <w14:ligatures w14:val="none"/>
        </w:rPr>
        <w:t xml:space="preserve">VCC200, </w:t>
      </w:r>
      <w:proofErr w:type="spellStart"/>
      <w:r w:rsidRPr="001846E5">
        <w:rPr>
          <w:rFonts w:ascii="Calibri" w:eastAsia="Times New Roman" w:hAnsi="Calibri" w:cs="Calibri"/>
          <w:kern w:val="0"/>
          <w:sz w:val="22"/>
          <w:szCs w:val="22"/>
          <w:bdr w:val="none" w:sz="0" w:space="0" w:color="auto" w:frame="1"/>
          <w:lang w:eastAsia="en-GB"/>
          <w14:ligatures w14:val="none"/>
        </w:rPr>
        <w:t>ChemicalHandling</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MaterialTransfer</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PowderConveying</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BulkMaterialHandling</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IndustrialAutomation</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ProcessSafety</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DustFree</w:t>
      </w:r>
      <w:proofErr w:type="spellEnd"/>
      <w:r w:rsidRPr="001846E5">
        <w:rPr>
          <w:rFonts w:ascii="Calibri" w:eastAsia="Times New Roman" w:hAnsi="Calibri" w:cs="Calibri"/>
          <w:kern w:val="0"/>
          <w:sz w:val="22"/>
          <w:szCs w:val="22"/>
          <w:bdr w:val="none" w:sz="0" w:space="0" w:color="auto" w:frame="1"/>
          <w:lang w:eastAsia="en-GB"/>
          <w14:ligatures w14:val="none"/>
        </w:rPr>
        <w:t xml:space="preserve">, </w:t>
      </w:r>
      <w:proofErr w:type="spellStart"/>
      <w:r w:rsidRPr="001846E5">
        <w:rPr>
          <w:rFonts w:ascii="Calibri" w:eastAsia="Times New Roman" w:hAnsi="Calibri" w:cs="Calibri"/>
          <w:kern w:val="0"/>
          <w:sz w:val="22"/>
          <w:szCs w:val="22"/>
          <w:bdr w:val="none" w:sz="0" w:space="0" w:color="auto" w:frame="1"/>
          <w:lang w:eastAsia="en-GB"/>
          <w14:ligatures w14:val="none"/>
        </w:rPr>
        <w:t>SmartFactory</w:t>
      </w:r>
      <w:proofErr w:type="spellEnd"/>
      <w:r w:rsidRPr="001846E5">
        <w:rPr>
          <w:rFonts w:ascii="Calibri" w:eastAsia="Times New Roman" w:hAnsi="Calibri" w:cs="Calibri"/>
          <w:kern w:val="0"/>
          <w:sz w:val="22"/>
          <w:szCs w:val="22"/>
          <w:bdr w:val="none" w:sz="0" w:space="0" w:color="auto" w:frame="1"/>
          <w:lang w:eastAsia="en-GB"/>
          <w14:ligatures w14:val="none"/>
        </w:rPr>
        <w:t>, Manufacturing</w:t>
      </w:r>
    </w:p>
    <w:p w14:paraId="31BD60B3" w14:textId="77777777" w:rsidR="00111686" w:rsidRPr="001846E5" w:rsidRDefault="00111686" w:rsidP="00111686">
      <w:pPr>
        <w:spacing w:after="0" w:line="240" w:lineRule="auto"/>
        <w:rPr>
          <w:rFonts w:ascii="Calibri" w:eastAsia="Times New Roman" w:hAnsi="Calibri" w:cs="Calibri"/>
          <w:kern w:val="0"/>
          <w:sz w:val="22"/>
          <w:szCs w:val="22"/>
          <w:bdr w:val="none" w:sz="0" w:space="0" w:color="auto" w:frame="1"/>
          <w:lang w:eastAsia="en-GB"/>
          <w14:ligatures w14:val="none"/>
        </w:rPr>
      </w:pPr>
    </w:p>
    <w:p w14:paraId="58DE1BC3" w14:textId="77777777" w:rsidR="00111686" w:rsidRPr="001846E5" w:rsidRDefault="00111686" w:rsidP="00111686">
      <w:pPr>
        <w:spacing w:after="0" w:line="240" w:lineRule="auto"/>
        <w:rPr>
          <w:rFonts w:ascii="Calibri" w:eastAsia="Times New Roman" w:hAnsi="Calibri" w:cs="Calibri"/>
          <w:kern w:val="0"/>
          <w:sz w:val="22"/>
          <w:szCs w:val="22"/>
          <w:bdr w:val="none" w:sz="0" w:space="0" w:color="auto" w:frame="1"/>
          <w:lang w:eastAsia="en-GB"/>
          <w14:ligatures w14:val="none"/>
        </w:rPr>
      </w:pPr>
    </w:p>
    <w:p w14:paraId="1C738D23" w14:textId="77777777" w:rsidR="00111686" w:rsidRPr="001846E5" w:rsidRDefault="00111686" w:rsidP="00111686">
      <w:pPr>
        <w:spacing w:after="0" w:line="240" w:lineRule="auto"/>
        <w:rPr>
          <w:rFonts w:ascii="Calibri" w:eastAsia="Times New Roman" w:hAnsi="Calibri" w:cs="Calibri"/>
          <w:kern w:val="0"/>
          <w:sz w:val="22"/>
          <w:szCs w:val="22"/>
          <w:bdr w:val="none" w:sz="0" w:space="0" w:color="auto" w:frame="1"/>
          <w:lang w:eastAsia="en-GB"/>
          <w14:ligatures w14:val="none"/>
        </w:rPr>
      </w:pPr>
    </w:p>
    <w:p w14:paraId="7543525B" w14:textId="77777777" w:rsidR="00111686" w:rsidRPr="001846E5" w:rsidRDefault="00111686" w:rsidP="00111686">
      <w:pPr>
        <w:spacing w:after="0" w:line="240" w:lineRule="auto"/>
        <w:rPr>
          <w:rFonts w:ascii="Calibri" w:eastAsia="Times New Roman" w:hAnsi="Calibri" w:cs="Calibri"/>
          <w:kern w:val="0"/>
          <w:sz w:val="22"/>
          <w:szCs w:val="22"/>
          <w:bdr w:val="none" w:sz="0" w:space="0" w:color="auto" w:frame="1"/>
          <w:lang w:eastAsia="en-GB"/>
          <w14:ligatures w14:val="none"/>
        </w:rPr>
      </w:pPr>
    </w:p>
    <w:p w14:paraId="592AEE3B" w14:textId="77777777" w:rsidR="00111686" w:rsidRPr="001846E5" w:rsidRDefault="00111686" w:rsidP="00111686">
      <w:pPr>
        <w:spacing w:after="0" w:line="240" w:lineRule="auto"/>
        <w:rPr>
          <w:rFonts w:ascii="Calibri" w:eastAsia="Times New Roman" w:hAnsi="Calibri" w:cs="Calibri"/>
          <w:kern w:val="0"/>
          <w:sz w:val="22"/>
          <w:szCs w:val="22"/>
          <w:bdr w:val="none" w:sz="0" w:space="0" w:color="auto" w:frame="1"/>
          <w:lang w:eastAsia="en-GB"/>
          <w14:ligatures w14:val="none"/>
        </w:rPr>
      </w:pPr>
    </w:p>
    <w:p w14:paraId="6CA3F29A" w14:textId="34B2ADD0" w:rsidR="00111686" w:rsidRPr="001846E5" w:rsidRDefault="00111686" w:rsidP="00111686">
      <w:pPr>
        <w:spacing w:after="0" w:line="240" w:lineRule="auto"/>
        <w:rPr>
          <w:rFonts w:ascii="Calibri" w:eastAsia="Times New Roman" w:hAnsi="Calibri" w:cs="Calibri"/>
          <w:color w:val="065FD4"/>
          <w:kern w:val="0"/>
          <w:sz w:val="22"/>
          <w:szCs w:val="22"/>
          <w:bdr w:val="none" w:sz="0" w:space="0" w:color="auto" w:frame="1"/>
          <w:lang w:eastAsia="en-GB"/>
          <w14:ligatures w14:val="none"/>
        </w:rPr>
      </w:pPr>
      <w:hyperlink r:id="rId16" w:history="1">
        <w:r w:rsidRPr="001846E5">
          <w:rPr>
            <w:rStyle w:val="Hyperlink"/>
            <w:rFonts w:ascii="Calibri" w:eastAsia="Times New Roman" w:hAnsi="Calibri" w:cs="Calibri"/>
            <w:kern w:val="0"/>
            <w:sz w:val="22"/>
            <w:szCs w:val="22"/>
            <w:bdr w:val="none" w:sz="0" w:space="0" w:color="auto" w:frame="1"/>
            <w:lang w:eastAsia="en-GB"/>
            <w14:ligatures w14:val="none"/>
          </w:rPr>
          <w:t>https://simmatic.co.uk/2023/11/new-improved-vacuum-conveyor/</w:t>
        </w:r>
      </w:hyperlink>
    </w:p>
    <w:p w14:paraId="67A067D0" w14:textId="69C1F594" w:rsidR="00603959" w:rsidRPr="00603959" w:rsidRDefault="00603959"/>
    <w:sectPr w:rsidR="00603959" w:rsidRPr="00603959" w:rsidSect="00603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E28"/>
    <w:multiLevelType w:val="multilevel"/>
    <w:tmpl w:val="CAD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1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59"/>
    <w:rsid w:val="00000EF6"/>
    <w:rsid w:val="00111686"/>
    <w:rsid w:val="001846E5"/>
    <w:rsid w:val="001A16BB"/>
    <w:rsid w:val="00271A51"/>
    <w:rsid w:val="003F6304"/>
    <w:rsid w:val="004C04A1"/>
    <w:rsid w:val="00500E3E"/>
    <w:rsid w:val="00603959"/>
    <w:rsid w:val="006951DA"/>
    <w:rsid w:val="007E1F3A"/>
    <w:rsid w:val="008E276D"/>
    <w:rsid w:val="009F66A5"/>
    <w:rsid w:val="00A221D8"/>
    <w:rsid w:val="00A600B6"/>
    <w:rsid w:val="00A7464B"/>
    <w:rsid w:val="00AC62CE"/>
    <w:rsid w:val="00F05CBF"/>
    <w:rsid w:val="00F21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7A4A"/>
  <w15:chartTrackingRefBased/>
  <w15:docId w15:val="{48540556-4131-45F6-9DD1-6554B249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59"/>
    <w:rPr>
      <w:rFonts w:eastAsiaTheme="majorEastAsia" w:cstheme="majorBidi"/>
      <w:color w:val="272727" w:themeColor="text1" w:themeTint="D8"/>
    </w:rPr>
  </w:style>
  <w:style w:type="paragraph" w:styleId="Title">
    <w:name w:val="Title"/>
    <w:basedOn w:val="Normal"/>
    <w:next w:val="Normal"/>
    <w:link w:val="TitleChar"/>
    <w:uiPriority w:val="10"/>
    <w:qFormat/>
    <w:rsid w:val="0060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59"/>
    <w:pPr>
      <w:spacing w:before="160"/>
      <w:jc w:val="center"/>
    </w:pPr>
    <w:rPr>
      <w:i/>
      <w:iCs/>
      <w:color w:val="404040" w:themeColor="text1" w:themeTint="BF"/>
    </w:rPr>
  </w:style>
  <w:style w:type="character" w:customStyle="1" w:styleId="QuoteChar">
    <w:name w:val="Quote Char"/>
    <w:basedOn w:val="DefaultParagraphFont"/>
    <w:link w:val="Quote"/>
    <w:uiPriority w:val="29"/>
    <w:rsid w:val="00603959"/>
    <w:rPr>
      <w:i/>
      <w:iCs/>
      <w:color w:val="404040" w:themeColor="text1" w:themeTint="BF"/>
    </w:rPr>
  </w:style>
  <w:style w:type="paragraph" w:styleId="ListParagraph">
    <w:name w:val="List Paragraph"/>
    <w:basedOn w:val="Normal"/>
    <w:uiPriority w:val="34"/>
    <w:qFormat/>
    <w:rsid w:val="00603959"/>
    <w:pPr>
      <w:ind w:left="720"/>
      <w:contextualSpacing/>
    </w:pPr>
  </w:style>
  <w:style w:type="character" w:styleId="IntenseEmphasis">
    <w:name w:val="Intense Emphasis"/>
    <w:basedOn w:val="DefaultParagraphFont"/>
    <w:uiPriority w:val="21"/>
    <w:qFormat/>
    <w:rsid w:val="00603959"/>
    <w:rPr>
      <w:i/>
      <w:iCs/>
      <w:color w:val="0F4761" w:themeColor="accent1" w:themeShade="BF"/>
    </w:rPr>
  </w:style>
  <w:style w:type="paragraph" w:styleId="IntenseQuote">
    <w:name w:val="Intense Quote"/>
    <w:basedOn w:val="Normal"/>
    <w:next w:val="Normal"/>
    <w:link w:val="IntenseQuoteChar"/>
    <w:uiPriority w:val="30"/>
    <w:qFormat/>
    <w:rsid w:val="0060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959"/>
    <w:rPr>
      <w:i/>
      <w:iCs/>
      <w:color w:val="0F4761" w:themeColor="accent1" w:themeShade="BF"/>
    </w:rPr>
  </w:style>
  <w:style w:type="character" w:styleId="IntenseReference">
    <w:name w:val="Intense Reference"/>
    <w:basedOn w:val="DefaultParagraphFont"/>
    <w:uiPriority w:val="32"/>
    <w:qFormat/>
    <w:rsid w:val="00603959"/>
    <w:rPr>
      <w:b/>
      <w:bCs/>
      <w:smallCaps/>
      <w:color w:val="0F4761" w:themeColor="accent1" w:themeShade="BF"/>
      <w:spacing w:val="5"/>
    </w:rPr>
  </w:style>
  <w:style w:type="character" w:styleId="Hyperlink">
    <w:name w:val="Hyperlink"/>
    <w:basedOn w:val="DefaultParagraphFont"/>
    <w:uiPriority w:val="99"/>
    <w:unhideWhenUsed/>
    <w:rsid w:val="00603959"/>
    <w:rPr>
      <w:color w:val="467886" w:themeColor="hyperlink"/>
      <w:u w:val="single"/>
    </w:rPr>
  </w:style>
  <w:style w:type="character" w:styleId="UnresolvedMention">
    <w:name w:val="Unresolved Mention"/>
    <w:basedOn w:val="DefaultParagraphFont"/>
    <w:uiPriority w:val="99"/>
    <w:semiHidden/>
    <w:unhideWhenUsed/>
    <w:rsid w:val="00603959"/>
    <w:rPr>
      <w:color w:val="605E5C"/>
      <w:shd w:val="clear" w:color="auto" w:fill="E1DFDD"/>
    </w:rPr>
  </w:style>
  <w:style w:type="paragraph" w:styleId="NormalWeb">
    <w:name w:val="Normal (Web)"/>
    <w:basedOn w:val="Normal"/>
    <w:uiPriority w:val="99"/>
    <w:unhideWhenUsed/>
    <w:rsid w:val="00000E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00EF6"/>
    <w:rPr>
      <w:b/>
      <w:bCs/>
    </w:rPr>
  </w:style>
  <w:style w:type="character" w:styleId="FollowedHyperlink">
    <w:name w:val="FollowedHyperlink"/>
    <w:basedOn w:val="DefaultParagraphFont"/>
    <w:uiPriority w:val="99"/>
    <w:semiHidden/>
    <w:unhideWhenUsed/>
    <w:rsid w:val="00271A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matic.co.uk/product/vmeca-vacuum-conveyor-systems/" TargetMode="External"/><Relationship Id="rId13" Type="http://schemas.openxmlformats.org/officeDocument/2006/relationships/hyperlink" Target="https://simmatic.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immatic.co.uk/2023/11/new-improved-vacuum-convey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mmatic.co.uk/2023/11/new-improved-vacuum-conveyo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simmatic.co.uk/2023/11/new-improved-vacuum-conveyor/" TargetMode="External"/><Relationship Id="rId15" Type="http://schemas.openxmlformats.org/officeDocument/2006/relationships/hyperlink" Target="https://www.youtube.com/channel/UCD9IhvIzNvBMa0LJV2F2GHQ/videos" TargetMode="External"/><Relationship Id="rId10" Type="http://schemas.openxmlformats.org/officeDocument/2006/relationships/hyperlink" Target="https://simmatic.co.uk/2023/11/new-improved-vacuum-conveyor/" TargetMode="External"/><Relationship Id="rId4" Type="http://schemas.openxmlformats.org/officeDocument/2006/relationships/webSettings" Target="webSettings.xml"/><Relationship Id="rId9" Type="http://schemas.openxmlformats.org/officeDocument/2006/relationships/hyperlink" Target="https://simmatic.co.uk/2025/08/vmeca-vtc-vacuum-conveyors/" TargetMode="External"/><Relationship Id="rId14" Type="http://schemas.openxmlformats.org/officeDocument/2006/relationships/hyperlink" Target="mailto:sales@simmati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3705</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Skibinski - Simmatic Ltd</dc:creator>
  <cp:keywords/>
  <dc:description/>
  <cp:lastModifiedBy>Alison Skibinski - Simmatic Ltd</cp:lastModifiedBy>
  <cp:revision>2</cp:revision>
  <dcterms:created xsi:type="dcterms:W3CDTF">2026-01-28T15:35:00Z</dcterms:created>
  <dcterms:modified xsi:type="dcterms:W3CDTF">2026-01-28T15:35:00Z</dcterms:modified>
</cp:coreProperties>
</file>